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687"/>
        <w:gridCol w:w="2560"/>
        <w:gridCol w:w="3068"/>
        <w:gridCol w:w="2790"/>
        <w:gridCol w:w="90"/>
        <w:gridCol w:w="181"/>
      </w:tblGrid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मॅन्युअल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10</w:t>
            </w:r>
          </w:p>
        </w:tc>
      </w:tr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प्रत्येक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अधिका-याला मिळणारे मासिक वेतन तसेच विनियमांमध्ये तरतुद केलेप्रमाणे नुकसान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भरपाई देण्याची पध्दती.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नोंदणी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कोकण विभाग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ठाणे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66AC9" w:rsidRPr="00066AC9" w:rsidTr="00066AC9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cs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>
              <w:rPr>
                <w:rFonts w:ascii="Mangal" w:eastAsia="Times New Roman" w:hAnsi="Mangal" w:cs="Mangal" w:hint="cs"/>
                <w:color w:val="000000"/>
                <w:cs/>
                <w:lang w:bidi="mr-IN"/>
              </w:rPr>
              <w:t>जयराज कारभारी</w:t>
            </w:r>
            <w:r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15600-39100-5400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श्रीम.ए.ए.धोत्रे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लघुलेखिका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नगररचनाकार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15600-39100-5400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श्री.एस.ए.हिगांणे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श्री.बी.ए.समुद्रे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श्रीम.आर.आर.राऊत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श्रीम.एस.डी.डुबल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श्री.एस.बी.जोशी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श्रीम.एस.डी.बनसोड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उपलेखापाल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9300-34800-4200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श्री.एस.एस.सोननी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श्री.व्ही.जी.आंब्रस्कर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श्रीम.एस.व्ही.सावंत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श्रीम.व्ही.डी.पाटील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श्री.ए.एन.आव्हाड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श्री.एस.ए.शिदे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श्री.आय.ए.कुसकर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श्री.एस.व्ही.टकले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44470-7440-1300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कर्मचा-याचे नांव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श्री.एम.पी.वावीकर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 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9300-34800+4400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श्री.एस.व्हि.मुळे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श्री.डी.बी.माने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15600-39100-5400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श्री.एन.जे.सरोदे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सहाय्यक नगररचनाकार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15600-39100-5400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श्री.टी.एल.गंगावणे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श्री.एम.एस.महाबरे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श्री.ए.एन.बम्हेकर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श्री.एम.बी.चव्हाण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जे.जे.हरमळकर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श्री.एस.के.चौबळ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श्री.ओे.व्हि.जांभळे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श्री.जी.बी.सातदिवे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श्री.एम.एन.राठोड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श्री.यु.के.शिंदे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श्री.डी.बी.वळवी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श्री.एल.एस.शेख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श्री.एस.एस.देबडे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डी. आर. नार्वेकर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एस.आर.सोनावणे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एस.एस.थोरात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जे.पी.राऊत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श्री.जी.बी.कोळी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श्री.व्हि.एम.पवार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डी.व्ही.लाड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श्री.जी.पी.पाटकर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जी.आर.पवार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श्री.ए.व्ही.वायंगणकर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एस.एल.भाकरे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जे.एन.काटकर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श्री.बी.पी.जमदाडे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श्री.बी.एम.काळे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डी.एस.गिरी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पी.बी.खैरनार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ए.एम.गायकवाड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डी.पी.साळसकर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वाहनचालक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5200-20200-2100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श्री.आर.डी.रायकर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श्री.आर.के.भांगरे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एस.एन.महाले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आर.डी.मुळे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पी.व्हि.काळपगार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श्री.ए.एस.माने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श्री.ई. ई. सिद्यीकी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श्री.ए.व्हि.कावरे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श्री.एच.जी.शेख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श्री.व्हि.के.सुरडकर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श्री.जी.आर.खिस्ते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श्री.आर.एम.अडे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श्री.एफ.बी.पठाण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श्री.पी.एल.दळवी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डी.ए.गुजरे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श्री.व्हि.एम.यादव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श्री.एस.पी.जगताप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एस.आर.साळुंखे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श्री.ए.एस.यादव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श्री.के.डी.भोईर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व्हि.डी.भडांगे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श्री.एस.एम.जाधव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श्री.एस.एम.विटकर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श्री.डी.डी.लोखंडे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श्री.डी.जी.ठाणेकर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यू.पी.पाटणकर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श्री.ए.आर.देशमुख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श्री.आर.एम.हाडळ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श्री.एन.डी.पाटील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5200-20200-2000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श्री.जी.एच.शेख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व्हि.डी.मोरे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श्री.एम.एम.लांडे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5200-20200-2000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श्री.पी.के.वाघ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श्री.व्हि.पी.चव्हाण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5200-20200-2000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श्री.पी.डी.वाकचौरे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कर्मचा-याचे नांव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Deepak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Pandhari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Patil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District Registrar  Class-1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9300-34800(5000)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Sushil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Onkar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Narkhede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District Registrar 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15600-39100(5400)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Anupama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Yogesh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Kulkarni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Assistant Town Planner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15600-39100(5400)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Mangala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J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Kurane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Ramesh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Krushna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Deokar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Prachi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Prakash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Gholap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Shivaji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Balasaheb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Teltumbade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Vijay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Mahadeo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Bhagat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Sub Registrar  Grade1—1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9300-34800(4300)</w:t>
            </w:r>
          </w:p>
        </w:tc>
      </w:tr>
      <w:tr w:rsidR="00066AC9" w:rsidRPr="00066AC9" w:rsidTr="00066AC9">
        <w:trPr>
          <w:gridAfter w:val="2"/>
          <w:wAfter w:w="271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Indravadan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Abhimanyu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Sonawane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Sub Registrar  Grade1—1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9300-34800(4300)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Lata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Sampat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Sangle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Dnyaneshwar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Abasaheb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Deshmukh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Uday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Gangaram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Surve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Sima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Shyam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More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Bapu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Vishnu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Ambhore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Arun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Makha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Kankhar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Vandan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Yuraj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Morgha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Namrata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Naresh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Haware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Santosh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Dharma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Pote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Gautami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Vijay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Pundkar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Prajakta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Vishnu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Chaudhari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Bhagwan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Bhimraj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Kekan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Yogesh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Nivrutti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Bhangare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Chandrakala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Ragho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Bhangre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Ranjana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Baburao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Gharat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Kalpana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Laxman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Vishe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Arti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Ganesh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Shinde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Punam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Vijaysing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Varma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Satyawan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Baburao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Gaikwad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Trupti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Mahendra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Kamble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Asha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Shravan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Fale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Shobha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Ramesh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Jadhav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Raghunath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Shivram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Bhere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Raghuvir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Devidas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Bharati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4440-7440(1600)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Jayawant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Gopal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Vishe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Pravin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Chandrakant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Giri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 (1900)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कर्मचा-याचे नांव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Nitin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Vasant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Pimpale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District Registrar Class-1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9300-34800(5000)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Jyoti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Ramkrishna</w:t>
            </w:r>
            <w:proofErr w:type="spellEnd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Chaudhari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Asst Town Planner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Pandhari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Sakharam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Nagare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Vitthal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Shivdas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Bhosale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Sub-Registrar Grade-1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Mangala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Laxman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Pawar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Sanjay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Trimbak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Salve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Joint Sub-Registrar Class-2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9300-34800(4300)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Hanuman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Bapurao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Borkar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5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Shivmurti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Shankarrao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Muratkar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Jaishankar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Kallappa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Sorde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Vilas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Vasudeorao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Valsangkar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Sarjerao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Abhiman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Chate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Arvind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Suryakant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Kokate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Santosh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Waman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Gahnekar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Senior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Siddhesh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Rajaram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Karlekar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Dhanu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Narayan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Sawant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Sagar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Ishwarchand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Nile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Sameer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Sattar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Shaikh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Sanjay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Valmik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Borse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Vikas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Bhimrao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Bankar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Uttam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Shankar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Gawali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Vitthal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Shanakar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Jadhav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Sarjerao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Mahadeo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Pathade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5200-20200(1900)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Dinesh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Maroti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Tayade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Junior Clerk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5200-20200(2400)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Kamlesh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Raghu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Surum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Prashant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Pandurang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Patil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Janardan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Shankar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Pardhi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Sunil Vishnu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Ghag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Ganpat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Laxman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Meray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Manjot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Sadashiv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Gaikwad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4440-7440(1600)</w:t>
            </w:r>
          </w:p>
        </w:tc>
      </w:tr>
      <w:tr w:rsidR="00066AC9" w:rsidRPr="00066AC9" w:rsidTr="00066AC9">
        <w:trPr>
          <w:gridAfter w:val="2"/>
          <w:wAfter w:w="271" w:type="dxa"/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Hari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Sukar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Mahale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Vinod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Ramchandra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Patil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C9" w:rsidRPr="00066AC9" w:rsidRDefault="00066AC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066AC9">
              <w:rPr>
                <w:rFonts w:ascii="Mangal" w:eastAsia="Times New Roman" w:hAnsi="Mangal" w:cs="Mangal"/>
                <w:lang w:bidi="mr-IN"/>
              </w:rPr>
              <w:t xml:space="preserve">Sanjay </w:t>
            </w:r>
            <w:proofErr w:type="spellStart"/>
            <w:r w:rsidRPr="00066AC9">
              <w:rPr>
                <w:rFonts w:ascii="Mangal" w:eastAsia="Times New Roman" w:hAnsi="Mangal" w:cs="Mangal"/>
                <w:lang w:bidi="mr-IN"/>
              </w:rPr>
              <w:t>Gangaram</w:t>
            </w:r>
            <w:proofErr w:type="spellEnd"/>
            <w:r w:rsidRPr="00066AC9">
              <w:rPr>
                <w:rFonts w:ascii="Mangal" w:eastAsia="Times New Roman" w:hAnsi="Mangal" w:cs="Mangal"/>
                <w:lang w:bidi="mr-IN"/>
              </w:rPr>
              <w:t xml:space="preserve"> Bore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Peon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4440-7440(1300)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कर्मचाऱ्याचे नाव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 एस. कळमकर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 एल. बानकर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एल. गायकवाड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बी. 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आर. एन. चौधरी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 एस. घरत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एम. डी. सुर्यवंशी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ए. वैद्य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बी.के. कणसे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 बी. कोळी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एस. कोलते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पी. बोरावके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 सी. शिंदे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एल. एन. 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एस.एस. 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जे.जे. बारे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एच. जे. भोईर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डी.म्हात्रे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एस. एच. पिंपळे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ए. व्ही. 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वरिष्ठ‍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वाय. सी. चौरे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डी. पवार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व्ही. म्हात्रे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सी. पालवणकर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व्ही. एस. भोईर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एस. एस. पवार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पी. व्ही. सलगरे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श्रीम.व्ही. डी. 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 आर. राठोड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 सी. विचारे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ए. वाय. भगत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एम. एस. भिसे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एस. कांबळे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श्रीम.एल. डी. 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व्ही. बी. कनोजे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डी. एस. पावशे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व्ही. व्ही. 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ए. व्ही. साळुंखे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के. पी. सरक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 आर.गोळे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लिपिक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टी. एन. शिर्के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4440-7440-1600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बी.बी. काठे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एस. एस. बटावले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बी.बी. पवार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श्रीम.एस.एस. पुरी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पी. एस. पारंगे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gridAfter w:val="2"/>
          <w:wAfter w:w="271" w:type="dxa"/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अ.क्र.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/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कर्मचा-यांचे नाव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श्रेणी (ग्रेड पे)</w:t>
            </w:r>
          </w:p>
        </w:tc>
      </w:tr>
      <w:tr w:rsidR="00066AC9" w:rsidRPr="00066AC9" w:rsidTr="00066AC9">
        <w:trPr>
          <w:gridAfter w:val="2"/>
          <w:wAfter w:w="271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श्री.के.एस.वायभासे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व मुद्रांक जिल्हाधिकारी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9300-34800-5000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श्री.पी.डी.पिसाळ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श्री.एल.बी.गवळी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श्रीम.वाय.बी.जंगम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श्री.एस.एस.जयवंत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श्री.ए.बी.भोसले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श्री.पी.जी.हिंदळेकर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श्रीमती.एस.एस. 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श्री.बी.एम.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सुर्यवंशी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मुल्यांकन 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श्री.एम.पी.जुवळे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5200-20200-2400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श्रीम.ए.एन.आखाडे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श्री.पी.आर. सावंत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श्री.एस.ए.ढवळे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श्री.तोलाजी पांढरे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श्रीम.एच.एस.मुल्ला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श्री.एस.एस.पाटील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श्री.आर.के.खडसे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श्री.बी.एस.रानबरे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5200-20200-1900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श्री.ए.आर.सावंत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श्रीम.एस.ए.आंब्रे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श्रीम.पी.ए.मोहिते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5200-20200-1300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 डी.केळकर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श्री.एस.वाय.बनप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श्री.एल.ई.दळवी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4440-7440-1300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श्री.यु.एम.लिंमसडे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gridAfter w:val="2"/>
          <w:wAfter w:w="271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श्री.व्ही.बी. सोनवणे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9300-34800-4300</w:t>
            </w:r>
          </w:p>
        </w:tc>
      </w:tr>
      <w:tr w:rsidR="00066AC9" w:rsidRPr="00066AC9" w:rsidTr="00066AC9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प्रत्येक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अधिकाऱ्याला मिळणारे मासिक वेतन तसेच प्राधिकरणाच्या विनिमयामध्ये तरतूद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केलेप्रमाणे नुकसान भरपाई देण्याची पध्दत</w:t>
            </w:r>
          </w:p>
        </w:tc>
      </w:tr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जिल्हा निबंधक कार्यालय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सिंधुदुर्ग</w:t>
            </w:r>
          </w:p>
        </w:tc>
      </w:tr>
      <w:tr w:rsidR="00066AC9" w:rsidRPr="00066AC9" w:rsidTr="00066AC9">
        <w:trPr>
          <w:trHeight w:val="510"/>
        </w:trPr>
        <w:tc>
          <w:tcPr>
            <w:tcW w:w="9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C9" w:rsidRPr="00066AC9" w:rsidRDefault="00066AC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</w:tr>
      <w:tr w:rsidR="009865B9" w:rsidRPr="00066AC9" w:rsidTr="009865B9">
        <w:trPr>
          <w:gridAfter w:val="1"/>
          <w:wAfter w:w="181" w:type="dxa"/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B9" w:rsidRPr="00066AC9" w:rsidRDefault="009865B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B9" w:rsidRPr="00066AC9" w:rsidRDefault="009865B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अधिकारी /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कर्मचाऱ्याचे नाव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B9" w:rsidRPr="00066AC9" w:rsidRDefault="009865B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B9" w:rsidRPr="00066AC9" w:rsidRDefault="009865B9" w:rsidP="00066AC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 श्रेणी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(</w:t>
            </w:r>
            <w:r w:rsidRPr="00066AC9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ग्रेड पे)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दिलीप शंकर भोसले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1(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5000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प्रमोद सखाराम पालवणकर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4400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प्रसाद सुभाष दळवी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पुंडलिक पांडुरंग जाधव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पुंडलिक सुरेश सावंत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सुरेश तुकाराम गावडे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नंदकुमार महादेव चिंदरकर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गीता विनायक निपाणीकर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श्री.राजू रामकृष्ण बाकडे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सुनिल रामचंद्र जंगम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दप्तरबंद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डिग्रजकर निर्मला सुधाकर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सुर्यकांत मुकुंद सावंत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महेश विठ्ठल गावडे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कुरुंदकर मीता महेंद्र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किशोर तोळया गवस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सुनिल पांडूरंग बिचकुले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कमलाकर कृष्णा मोरजकर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अमोल मारुती भुतल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अरुण उदय भिसे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श्रीकांत दिनानाथ आचरेकर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4440-7440,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समिधा सुरेश गोलतकर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संजिवनी निंगोजी कोकितकर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राजश्री व्यंकटेश पुसलवार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4440-7440,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सौ. कल्पना पुरुषोत्तम नायर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9300-34800,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4300</w:t>
            </w:r>
          </w:p>
        </w:tc>
      </w:tr>
      <w:tr w:rsidR="009865B9" w:rsidRPr="00066AC9" w:rsidTr="009865B9">
        <w:trPr>
          <w:gridAfter w:val="1"/>
          <w:wAfter w:w="181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प्रकाश जुगु हुंबे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B9" w:rsidRPr="00066AC9" w:rsidRDefault="009865B9" w:rsidP="00066AC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पी.बी.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 xml:space="preserve">5200-20200, </w:t>
            </w:r>
            <w:r w:rsidRPr="00066AC9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ग्रेडपे </w:t>
            </w:r>
            <w:r w:rsidRPr="00066AC9">
              <w:rPr>
                <w:rFonts w:ascii="Mangal" w:eastAsia="Times New Roman" w:hAnsi="Mangal" w:cs="Mangal"/>
                <w:color w:val="000000"/>
                <w:lang w:bidi="mr-IN"/>
              </w:rPr>
              <w:t>1900</w:t>
            </w:r>
          </w:p>
        </w:tc>
      </w:tr>
    </w:tbl>
    <w:p w:rsidR="001D5308" w:rsidRDefault="009865B9"/>
    <w:sectPr w:rsidR="001D5308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6AC9"/>
    <w:rsid w:val="00012260"/>
    <w:rsid w:val="00066AC9"/>
    <w:rsid w:val="000F5C0C"/>
    <w:rsid w:val="000F7CD2"/>
    <w:rsid w:val="00393F69"/>
    <w:rsid w:val="004F4EBC"/>
    <w:rsid w:val="008C344A"/>
    <w:rsid w:val="009174D8"/>
    <w:rsid w:val="009865B9"/>
    <w:rsid w:val="00AB30F0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A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9"/>
    <w:rPr>
      <w:color w:val="800080"/>
      <w:u w:val="single"/>
    </w:rPr>
  </w:style>
  <w:style w:type="paragraph" w:customStyle="1" w:styleId="xl65">
    <w:name w:val="xl65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66">
    <w:name w:val="xl66"/>
    <w:basedOn w:val="Normal"/>
    <w:rsid w:val="0006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67">
    <w:name w:val="xl67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8">
    <w:name w:val="xl68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9">
    <w:name w:val="xl69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0">
    <w:name w:val="xl70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1">
    <w:name w:val="xl71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2">
    <w:name w:val="xl72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3">
    <w:name w:val="xl73"/>
    <w:basedOn w:val="Normal"/>
    <w:rsid w:val="00066AC9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74">
    <w:name w:val="xl74"/>
    <w:basedOn w:val="Normal"/>
    <w:rsid w:val="00066AC9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5">
    <w:name w:val="xl75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6">
    <w:name w:val="xl76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77">
    <w:name w:val="xl77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8">
    <w:name w:val="xl78"/>
    <w:basedOn w:val="Normal"/>
    <w:rsid w:val="00066AC9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9">
    <w:name w:val="xl79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0">
    <w:name w:val="xl80"/>
    <w:basedOn w:val="Normal"/>
    <w:rsid w:val="00066AC9"/>
    <w:pP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1">
    <w:name w:val="xl81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2">
    <w:name w:val="xl82"/>
    <w:basedOn w:val="Normal"/>
    <w:rsid w:val="00066AC9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3">
    <w:name w:val="xl83"/>
    <w:basedOn w:val="Normal"/>
    <w:rsid w:val="00066AC9"/>
    <w:pP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4">
    <w:name w:val="xl84"/>
    <w:basedOn w:val="Normal"/>
    <w:rsid w:val="00066AC9"/>
    <w:pP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5">
    <w:name w:val="xl85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6">
    <w:name w:val="xl86"/>
    <w:basedOn w:val="Normal"/>
    <w:rsid w:val="00066AC9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7">
    <w:name w:val="xl87"/>
    <w:basedOn w:val="Normal"/>
    <w:rsid w:val="00066AC9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8">
    <w:name w:val="xl88"/>
    <w:basedOn w:val="Normal"/>
    <w:rsid w:val="00066AC9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9">
    <w:name w:val="xl89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0">
    <w:name w:val="xl90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2">
    <w:name w:val="xl92"/>
    <w:basedOn w:val="Normal"/>
    <w:rsid w:val="00066A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3">
    <w:name w:val="xl93"/>
    <w:basedOn w:val="Normal"/>
    <w:rsid w:val="00066A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4">
    <w:name w:val="xl94"/>
    <w:basedOn w:val="Normal"/>
    <w:rsid w:val="00066AC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5">
    <w:name w:val="xl95"/>
    <w:basedOn w:val="Normal"/>
    <w:rsid w:val="00066AC9"/>
    <w:pPr>
      <w:spacing w:before="100" w:beforeAutospacing="1" w:after="100" w:afterAutospacing="1" w:line="240" w:lineRule="auto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96">
    <w:name w:val="xl96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color w:val="000000"/>
      <w:sz w:val="24"/>
      <w:szCs w:val="24"/>
      <w:lang w:bidi="mr-IN"/>
    </w:rPr>
  </w:style>
  <w:style w:type="paragraph" w:customStyle="1" w:styleId="xl97">
    <w:name w:val="xl97"/>
    <w:basedOn w:val="Normal"/>
    <w:rsid w:val="00066AC9"/>
    <w:pP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8">
    <w:name w:val="xl98"/>
    <w:basedOn w:val="Normal"/>
    <w:rsid w:val="00066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9">
    <w:name w:val="xl99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0">
    <w:name w:val="xl100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101">
    <w:name w:val="xl101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102">
    <w:name w:val="xl102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3">
    <w:name w:val="xl103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4">
    <w:name w:val="xl104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5">
    <w:name w:val="xl105"/>
    <w:basedOn w:val="Normal"/>
    <w:rsid w:val="0006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2019-04-12T09:25:00Z</dcterms:created>
  <dcterms:modified xsi:type="dcterms:W3CDTF">2019-05-10T04:58:00Z</dcterms:modified>
</cp:coreProperties>
</file>